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FA0567" w14:textId="77777777" w:rsidR="001755DD" w:rsidRDefault="001755DD" w:rsidP="001755DD">
      <w:pPr>
        <w:pStyle w:val="Default"/>
      </w:pPr>
    </w:p>
    <w:p w14:paraId="3FADF2B2" w14:textId="4D91DF8C" w:rsidR="001755DD" w:rsidRDefault="001755DD" w:rsidP="001755DD">
      <w:pPr>
        <w:pStyle w:val="Default"/>
        <w:rPr>
          <w:sz w:val="36"/>
          <w:szCs w:val="36"/>
        </w:rPr>
      </w:pPr>
      <w:r>
        <w:t xml:space="preserve"> </w:t>
      </w:r>
      <w:r>
        <w:rPr>
          <w:b/>
          <w:bCs/>
          <w:i/>
          <w:iCs/>
          <w:sz w:val="36"/>
          <w:szCs w:val="36"/>
        </w:rPr>
        <w:t>Výroční zpráva obce Bukovka za rok 20</w:t>
      </w:r>
      <w:r w:rsidR="0027337A">
        <w:rPr>
          <w:b/>
          <w:bCs/>
          <w:i/>
          <w:iCs/>
          <w:sz w:val="36"/>
          <w:szCs w:val="36"/>
        </w:rPr>
        <w:t>2</w:t>
      </w:r>
      <w:r w:rsidR="003253F6">
        <w:rPr>
          <w:b/>
          <w:bCs/>
          <w:i/>
          <w:iCs/>
          <w:sz w:val="36"/>
          <w:szCs w:val="36"/>
        </w:rPr>
        <w:t>2</w:t>
      </w:r>
    </w:p>
    <w:p w14:paraId="0F446BF0" w14:textId="77777777" w:rsidR="001755DD" w:rsidRDefault="001755DD" w:rsidP="001755DD">
      <w:pPr>
        <w:pStyle w:val="Default"/>
        <w:rPr>
          <w:b/>
          <w:bCs/>
          <w:i/>
          <w:iCs/>
          <w:sz w:val="36"/>
          <w:szCs w:val="36"/>
        </w:rPr>
      </w:pPr>
      <w:r>
        <w:rPr>
          <w:b/>
          <w:bCs/>
          <w:i/>
          <w:iCs/>
          <w:sz w:val="36"/>
          <w:szCs w:val="36"/>
        </w:rPr>
        <w:t>zveřejněná podle zákona č. 106/1999 Sb., o svobodném přístupu k informacím</w:t>
      </w:r>
    </w:p>
    <w:p w14:paraId="4EED7E6C" w14:textId="77777777" w:rsidR="001755DD" w:rsidRDefault="001755DD" w:rsidP="001755DD">
      <w:pPr>
        <w:pStyle w:val="Default"/>
        <w:rPr>
          <w:sz w:val="36"/>
          <w:szCs w:val="36"/>
        </w:rPr>
      </w:pPr>
      <w:r>
        <w:rPr>
          <w:b/>
          <w:bCs/>
          <w:i/>
          <w:iCs/>
          <w:sz w:val="36"/>
          <w:szCs w:val="36"/>
        </w:rPr>
        <w:t xml:space="preserve"> </w:t>
      </w:r>
    </w:p>
    <w:p w14:paraId="0817E3D5" w14:textId="40E112E2" w:rsidR="001755DD" w:rsidRDefault="001755DD" w:rsidP="001755DD">
      <w:pPr>
        <w:pStyle w:val="Default"/>
        <w:rPr>
          <w:sz w:val="23"/>
          <w:szCs w:val="23"/>
        </w:rPr>
      </w:pPr>
      <w:r>
        <w:rPr>
          <w:sz w:val="23"/>
          <w:szCs w:val="23"/>
        </w:rPr>
        <w:t>I. Obec Bukovka (dále jen obec) jako povinný subjekt ve smyslu § 2 odstavce 1, zákona č. 106/1999 Sb., o svobodném přístupu k informacím, zveřejňuje v souladu s § 18 shora uvedeného zákona výroční zprávu za rok 20</w:t>
      </w:r>
      <w:r w:rsidR="0027337A">
        <w:rPr>
          <w:sz w:val="23"/>
          <w:szCs w:val="23"/>
        </w:rPr>
        <w:t>2</w:t>
      </w:r>
      <w:r w:rsidR="003253F6">
        <w:rPr>
          <w:sz w:val="23"/>
          <w:szCs w:val="23"/>
        </w:rPr>
        <w:t>2</w:t>
      </w:r>
      <w:bookmarkStart w:id="0" w:name="_GoBack"/>
      <w:bookmarkEnd w:id="0"/>
      <w:r>
        <w:rPr>
          <w:sz w:val="23"/>
          <w:szCs w:val="23"/>
        </w:rPr>
        <w:t xml:space="preserve">. </w:t>
      </w:r>
    </w:p>
    <w:p w14:paraId="178C19C1" w14:textId="77777777" w:rsidR="001755DD" w:rsidRDefault="001755DD" w:rsidP="001755DD">
      <w:pPr>
        <w:pStyle w:val="Default"/>
        <w:rPr>
          <w:sz w:val="23"/>
          <w:szCs w:val="23"/>
        </w:rPr>
      </w:pPr>
    </w:p>
    <w:p w14:paraId="74C4BD81" w14:textId="2C3778A7" w:rsidR="001755DD" w:rsidRDefault="001755DD" w:rsidP="001755DD">
      <w:pPr>
        <w:pStyle w:val="Default"/>
        <w:rPr>
          <w:sz w:val="23"/>
          <w:szCs w:val="23"/>
        </w:rPr>
      </w:pPr>
      <w:r>
        <w:rPr>
          <w:sz w:val="23"/>
          <w:szCs w:val="23"/>
        </w:rPr>
        <w:t>II. V roce 20</w:t>
      </w:r>
      <w:r w:rsidR="0027337A">
        <w:rPr>
          <w:sz w:val="23"/>
          <w:szCs w:val="23"/>
        </w:rPr>
        <w:t>2</w:t>
      </w:r>
      <w:r w:rsidR="003253F6">
        <w:rPr>
          <w:sz w:val="23"/>
          <w:szCs w:val="23"/>
        </w:rPr>
        <w:t>2</w:t>
      </w:r>
      <w:r>
        <w:rPr>
          <w:sz w:val="23"/>
          <w:szCs w:val="23"/>
        </w:rPr>
        <w:t xml:space="preserve"> nepřijala Obec Bukovka  žádné žádosti o poskytnutí informací ve smyslu zákona o svobodném přístupu k informacím. </w:t>
      </w:r>
    </w:p>
    <w:p w14:paraId="3AA6E723" w14:textId="77777777" w:rsidR="001755DD" w:rsidRDefault="001755DD" w:rsidP="001755DD">
      <w:pPr>
        <w:pStyle w:val="Default"/>
        <w:rPr>
          <w:sz w:val="23"/>
          <w:szCs w:val="23"/>
        </w:rPr>
      </w:pPr>
    </w:p>
    <w:p w14:paraId="2FFE0B7F" w14:textId="77777777" w:rsidR="001755DD" w:rsidRDefault="001755DD" w:rsidP="001755D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III. Proti rozhodnutí obce nebylo podáno žádné odvolání podle § 16 uvedeného zákona. </w:t>
      </w:r>
    </w:p>
    <w:p w14:paraId="400BE28D" w14:textId="77777777" w:rsidR="001755DD" w:rsidRDefault="001755DD" w:rsidP="001755DD">
      <w:pPr>
        <w:pStyle w:val="Default"/>
        <w:rPr>
          <w:sz w:val="23"/>
          <w:szCs w:val="23"/>
        </w:rPr>
      </w:pPr>
    </w:p>
    <w:p w14:paraId="22FF05C7" w14:textId="16ABF8D6" w:rsidR="001755DD" w:rsidRDefault="001755DD" w:rsidP="001755DD">
      <w:pPr>
        <w:pStyle w:val="Default"/>
        <w:rPr>
          <w:sz w:val="23"/>
          <w:szCs w:val="23"/>
        </w:rPr>
      </w:pPr>
      <w:r>
        <w:rPr>
          <w:sz w:val="23"/>
          <w:szCs w:val="23"/>
        </w:rPr>
        <w:t>IV. V roce 20</w:t>
      </w:r>
      <w:r w:rsidR="0027337A">
        <w:rPr>
          <w:sz w:val="23"/>
          <w:szCs w:val="23"/>
        </w:rPr>
        <w:t>2</w:t>
      </w:r>
      <w:r w:rsidR="003253F6">
        <w:rPr>
          <w:sz w:val="23"/>
          <w:szCs w:val="23"/>
        </w:rPr>
        <w:t>2</w:t>
      </w:r>
      <w:r>
        <w:rPr>
          <w:sz w:val="23"/>
          <w:szCs w:val="23"/>
        </w:rPr>
        <w:t xml:space="preserve"> nebylo vedeno proti obci žádné soudní řízení dle citovaného zákona ve věci odmítnutí žádosti o poskytnutí informace. </w:t>
      </w:r>
    </w:p>
    <w:p w14:paraId="2C8D72DE" w14:textId="77777777" w:rsidR="001755DD" w:rsidRDefault="001755DD" w:rsidP="001755DD">
      <w:pPr>
        <w:pStyle w:val="Default"/>
        <w:rPr>
          <w:sz w:val="23"/>
          <w:szCs w:val="23"/>
        </w:rPr>
      </w:pPr>
    </w:p>
    <w:p w14:paraId="497C84BE" w14:textId="77777777" w:rsidR="001755DD" w:rsidRDefault="001755DD" w:rsidP="001755D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V. Proti obci nebylo zahájeno žádné sankční řízení za nedodržování zákona č.106/1999 Sb. </w:t>
      </w:r>
    </w:p>
    <w:p w14:paraId="48FD3B8C" w14:textId="77777777" w:rsidR="001755DD" w:rsidRDefault="001755DD" w:rsidP="001755DD">
      <w:pPr>
        <w:pStyle w:val="Default"/>
        <w:rPr>
          <w:sz w:val="23"/>
          <w:szCs w:val="23"/>
        </w:rPr>
      </w:pPr>
    </w:p>
    <w:p w14:paraId="35E2517C" w14:textId="469C8456" w:rsidR="001755DD" w:rsidRDefault="001755DD" w:rsidP="001755DD">
      <w:pPr>
        <w:pStyle w:val="Default"/>
        <w:rPr>
          <w:sz w:val="23"/>
          <w:szCs w:val="23"/>
        </w:rPr>
      </w:pPr>
      <w:r>
        <w:rPr>
          <w:sz w:val="23"/>
          <w:szCs w:val="23"/>
        </w:rPr>
        <w:t>VI. V průběhu roku 20</w:t>
      </w:r>
      <w:r w:rsidR="0027337A">
        <w:rPr>
          <w:sz w:val="23"/>
          <w:szCs w:val="23"/>
        </w:rPr>
        <w:t>2</w:t>
      </w:r>
      <w:r w:rsidR="003253F6">
        <w:rPr>
          <w:sz w:val="23"/>
          <w:szCs w:val="23"/>
        </w:rPr>
        <w:t>2</w:t>
      </w:r>
      <w:r>
        <w:rPr>
          <w:sz w:val="23"/>
          <w:szCs w:val="23"/>
        </w:rPr>
        <w:t xml:space="preserve"> nebyla obci zaslaná žádná stížnost, týkající se nedostatků v postupu úřadu při realizaci zákona č. 106/1999 Sb., o svobodném přístupu k informacím, ve znění pozdějších předpisů a zákona č. 101/2000 Sb., o ochraně osobním údajů </w:t>
      </w:r>
    </w:p>
    <w:p w14:paraId="465CE3E7" w14:textId="77777777" w:rsidR="001755DD" w:rsidRDefault="001755DD" w:rsidP="001755DD">
      <w:pPr>
        <w:pStyle w:val="Default"/>
        <w:rPr>
          <w:sz w:val="23"/>
          <w:szCs w:val="23"/>
        </w:rPr>
      </w:pPr>
    </w:p>
    <w:p w14:paraId="749FF74C" w14:textId="77777777" w:rsidR="001755DD" w:rsidRDefault="001755DD" w:rsidP="001755D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VII. Výroční zpráva je rovněž zveřejněna na oficiálních internetových stránkách obce – http://www.bukovka.cz </w:t>
      </w:r>
    </w:p>
    <w:p w14:paraId="37DF0B68" w14:textId="77777777" w:rsidR="001755DD" w:rsidRDefault="001755DD" w:rsidP="001755DD">
      <w:pPr>
        <w:pStyle w:val="Default"/>
        <w:rPr>
          <w:sz w:val="23"/>
          <w:szCs w:val="23"/>
        </w:rPr>
      </w:pPr>
    </w:p>
    <w:p w14:paraId="02C564BC" w14:textId="63EA4F81" w:rsidR="001755DD" w:rsidRDefault="001755DD" w:rsidP="00913E94">
      <w:pPr>
        <w:pStyle w:val="Default"/>
        <w:ind w:left="4248" w:firstLine="708"/>
        <w:rPr>
          <w:sz w:val="23"/>
          <w:szCs w:val="23"/>
        </w:rPr>
      </w:pPr>
      <w:r>
        <w:rPr>
          <w:sz w:val="23"/>
          <w:szCs w:val="23"/>
        </w:rPr>
        <w:t xml:space="preserve">Zpráva je předložena ke dni </w:t>
      </w:r>
      <w:proofErr w:type="gramStart"/>
      <w:r w:rsidR="0027337A">
        <w:rPr>
          <w:sz w:val="23"/>
          <w:szCs w:val="23"/>
        </w:rPr>
        <w:t>1.</w:t>
      </w:r>
      <w:r w:rsidR="00914149">
        <w:rPr>
          <w:sz w:val="23"/>
          <w:szCs w:val="23"/>
        </w:rPr>
        <w:t>2</w:t>
      </w:r>
      <w:r>
        <w:rPr>
          <w:sz w:val="23"/>
          <w:szCs w:val="23"/>
        </w:rPr>
        <w:t>.20</w:t>
      </w:r>
      <w:r w:rsidR="0027337A">
        <w:rPr>
          <w:sz w:val="23"/>
          <w:szCs w:val="23"/>
        </w:rPr>
        <w:t>2</w:t>
      </w:r>
      <w:r w:rsidR="003253F6">
        <w:rPr>
          <w:sz w:val="23"/>
          <w:szCs w:val="23"/>
        </w:rPr>
        <w:t>3</w:t>
      </w:r>
      <w:proofErr w:type="gramEnd"/>
      <w:r>
        <w:rPr>
          <w:sz w:val="23"/>
          <w:szCs w:val="23"/>
        </w:rPr>
        <w:t xml:space="preserve"> </w:t>
      </w:r>
    </w:p>
    <w:p w14:paraId="69B62C81" w14:textId="77777777" w:rsidR="001755DD" w:rsidRDefault="001755DD" w:rsidP="001755DD">
      <w:pPr>
        <w:pStyle w:val="Default"/>
        <w:ind w:left="2124" w:firstLine="708"/>
        <w:rPr>
          <w:sz w:val="23"/>
          <w:szCs w:val="23"/>
        </w:rPr>
      </w:pPr>
    </w:p>
    <w:p w14:paraId="0CD63127" w14:textId="77777777" w:rsidR="001755DD" w:rsidRDefault="001755DD" w:rsidP="001755DD">
      <w:pPr>
        <w:pStyle w:val="Default"/>
        <w:ind w:left="2124" w:firstLine="708"/>
        <w:rPr>
          <w:sz w:val="23"/>
          <w:szCs w:val="23"/>
        </w:rPr>
      </w:pPr>
    </w:p>
    <w:p w14:paraId="102858F2" w14:textId="6EB1BA50" w:rsidR="001755DD" w:rsidRDefault="003253F6" w:rsidP="001755DD">
      <w:pPr>
        <w:pStyle w:val="Default"/>
        <w:ind w:left="4248" w:firstLine="708"/>
        <w:rPr>
          <w:sz w:val="23"/>
          <w:szCs w:val="23"/>
        </w:rPr>
      </w:pPr>
      <w:r>
        <w:rPr>
          <w:sz w:val="23"/>
          <w:szCs w:val="23"/>
        </w:rPr>
        <w:t xml:space="preserve">Milan </w:t>
      </w:r>
      <w:proofErr w:type="spellStart"/>
      <w:r>
        <w:rPr>
          <w:sz w:val="23"/>
          <w:szCs w:val="23"/>
        </w:rPr>
        <w:t>Bekera</w:t>
      </w:r>
      <w:proofErr w:type="spellEnd"/>
      <w:r w:rsidR="001755DD">
        <w:rPr>
          <w:sz w:val="23"/>
          <w:szCs w:val="23"/>
        </w:rPr>
        <w:t xml:space="preserve"> </w:t>
      </w:r>
    </w:p>
    <w:p w14:paraId="76E90318" w14:textId="77777777" w:rsidR="001755DD" w:rsidRDefault="001755DD" w:rsidP="001755DD">
      <w:pPr>
        <w:ind w:left="4248" w:firstLine="708"/>
      </w:pPr>
      <w:r>
        <w:rPr>
          <w:sz w:val="23"/>
          <w:szCs w:val="23"/>
        </w:rPr>
        <w:t>starosta obce</w:t>
      </w:r>
    </w:p>
    <w:sectPr w:rsidR="001755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55DD"/>
    <w:rsid w:val="001755DD"/>
    <w:rsid w:val="0027337A"/>
    <w:rsid w:val="003253F6"/>
    <w:rsid w:val="00456DA1"/>
    <w:rsid w:val="00913E94"/>
    <w:rsid w:val="00914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81FB6"/>
  <w15:chartTrackingRefBased/>
  <w15:docId w15:val="{E711C849-7D32-4BB4-96F6-AD8AB7C38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1755D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obecb</dc:creator>
  <cp:keywords/>
  <dc:description/>
  <cp:lastModifiedBy>Miroslava Škávová</cp:lastModifiedBy>
  <cp:revision>2</cp:revision>
  <dcterms:created xsi:type="dcterms:W3CDTF">2023-12-06T09:13:00Z</dcterms:created>
  <dcterms:modified xsi:type="dcterms:W3CDTF">2023-12-06T09:13:00Z</dcterms:modified>
</cp:coreProperties>
</file>